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CDDA165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75D7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01D15814" w:rsidR="00177C30" w:rsidRPr="00EC26A8" w:rsidRDefault="00177C30" w:rsidP="00F70D22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F70D22">
        <w:t>Badań Radiacyjnych i Radioterapii Protonowej /NZ62/ Oddziału Zastosowań Fizyki /NO6/.</w:t>
      </w:r>
    </w:p>
    <w:p w14:paraId="49A54660" w14:textId="4975D1A7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</w:t>
      </w:r>
      <w:r w:rsidR="00775D7C">
        <w:t xml:space="preserve"> 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2090D89D" w14:textId="7A014D36" w:rsidR="00775D7C" w:rsidRDefault="00BE55BB" w:rsidP="00F70D22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F70D22">
        <w:t>Akceleratorowe wiązki protonów, radioterapii protonowa, dozymetria promieniowania jonizującego,</w:t>
      </w:r>
      <w:r w:rsidR="00F70D22">
        <w:t xml:space="preserve"> </w:t>
      </w:r>
      <w:r w:rsidR="00F70D22">
        <w:t>testy odporności radiacyjnej elektroniki</w:t>
      </w:r>
    </w:p>
    <w:p w14:paraId="5B6FD36B" w14:textId="2BA2D34C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6870AC61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 xml:space="preserve">Osoba zatrudniona na stanowisku adiunkta na czas określony w Zakładzie Badań Radiacyjnych i Radioterapii Protonowej – NZ62 w IFJ PAN będzie uczestniczyła w pracach badawczych i projektach realizowanych oraz planowanych w najbliższym okresie w Zakładzie </w:t>
      </w:r>
    </w:p>
    <w:p w14:paraId="4591EFF0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 xml:space="preserve">W Zakładzie Badań Radiacyjnych i Radioterapii Protonowej (NZ62) prowadzone są prace eksperymentalne i modelowe związane z wykorzystaniem wiązki protonowej, głównie z cyklotronu AIC-144, w obszarze dozymetrii, ochrony radiologicznej, fizyki medycznej, radiobiologii i fizyki jądrowej. Dysponujemy dwoma stanowiskami do napromieniania wiązkami protonowymi z zaawansowanymi metodami formowania wiązki i dozymetrii.  </w:t>
      </w:r>
    </w:p>
    <w:p w14:paraId="0AAE96D8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>Dwa główne pola aktywności naukowej realizowanej przez członków Zakładu to:</w:t>
      </w:r>
    </w:p>
    <w:p w14:paraId="66DD88F9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>•</w:t>
      </w:r>
      <w:r w:rsidRPr="00F00C41">
        <w:rPr>
          <w:rFonts w:cstheme="minorHAnsi"/>
        </w:rPr>
        <w:tab/>
        <w:t>badania związane z wykorzystaniem wiązki protonowe w rozwoju dozymetrii dla radioterapii protonowej, w tym dla radioterapii protonowej FLASH oraz GRID;</w:t>
      </w:r>
    </w:p>
    <w:p w14:paraId="5BDCB49D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>•</w:t>
      </w:r>
      <w:r w:rsidRPr="00F00C41">
        <w:rPr>
          <w:rFonts w:cstheme="minorHAnsi"/>
        </w:rPr>
        <w:tab/>
        <w:t>badania związane z wykorzystaniem wiązki protonowej w testach odporności radiacyjnej elektroniki projektowanej do zastosowań w sektorze kosmicznym oraz w dużych urządzeniach badawczych fizyki cząstek.</w:t>
      </w:r>
    </w:p>
    <w:p w14:paraId="3D09C40D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 xml:space="preserve">Powyższe prace prowadzone są przy współpracy z krajowymi i zagranicznymi ośrodkami naukowymi. Rozwijana jest również działalność polegająca na </w:t>
      </w:r>
      <w:r w:rsidRPr="00F00C41">
        <w:rPr>
          <w:rFonts w:cstheme="minorHAnsi"/>
        </w:rPr>
        <w:lastRenderedPageBreak/>
        <w:t>udostępnianiu wiązek promieniowania dla odbiorców zewnętrznych w ramach projektów międzynarodowych oraz dla odbiorców komercyjnych.</w:t>
      </w:r>
    </w:p>
    <w:p w14:paraId="3AB2F878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</w:p>
    <w:p w14:paraId="7EF2F3F3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 xml:space="preserve">Do podstawowych zadań osoby zatrudnionej należeć będzie: </w:t>
      </w:r>
    </w:p>
    <w:p w14:paraId="4985A1BF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>•</w:t>
      </w:r>
      <w:r w:rsidRPr="00F00C41">
        <w:rPr>
          <w:rFonts w:cstheme="minorHAnsi"/>
        </w:rPr>
        <w:tab/>
        <w:t>uczestniczenie w pracach badawczych związanych z wykorzystaniem promieniowania, w tym wiązki protonowej, w szczególności prowadzenie napromieniania elektroniki i próbek materiałów na potrzeby testów odporności na promieniowanie dla zastosowań w kosmosie oraz przy dużych urządzeniach badawczych. Zatrudniona osoba będzie też uczestniczyła w przygotowywaniu eksperymentów oraz analizie zebranych danych dozymetrycznych.</w:t>
      </w:r>
    </w:p>
    <w:p w14:paraId="269AE897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>•</w:t>
      </w:r>
      <w:r w:rsidRPr="00F00C41">
        <w:rPr>
          <w:rFonts w:cstheme="minorHAnsi"/>
        </w:rPr>
        <w:tab/>
        <w:t>zapewnienie działania aparatury i systemów związanych ze stanowiskami do napromieniania wiązką protonową, prowadzenie prac związanych z modernizacją stanowisk do napromieniania wiązką protonową z cyklotronu AIC-144, prowadzenie bieżącej obsługi technicznej stanowisk;</w:t>
      </w:r>
    </w:p>
    <w:p w14:paraId="1FD9B848" w14:textId="77777777" w:rsidR="00F70D22" w:rsidRPr="00F00C41" w:rsidRDefault="00F70D22" w:rsidP="00F70D22">
      <w:pPr>
        <w:ind w:left="567" w:right="401"/>
        <w:jc w:val="both"/>
        <w:rPr>
          <w:rFonts w:cstheme="minorHAnsi"/>
        </w:rPr>
      </w:pPr>
      <w:r w:rsidRPr="00F00C41">
        <w:rPr>
          <w:rFonts w:cstheme="minorHAnsi"/>
        </w:rPr>
        <w:t>•</w:t>
      </w:r>
      <w:r w:rsidRPr="00F00C41">
        <w:rPr>
          <w:rFonts w:cstheme="minorHAnsi"/>
        </w:rPr>
        <w:tab/>
        <w:t xml:space="preserve">upowszechnianie wyników prowadzonych badań w formie publikacji w wiodących czasopismach naukowych oraz wystąpień podczas seminariów i konferencji w tym o zasięgu międzynarodowym. </w:t>
      </w:r>
    </w:p>
    <w:p w14:paraId="7E7F6A4F" w14:textId="77777777" w:rsidR="00F70D22" w:rsidRPr="00F00C41" w:rsidRDefault="00F70D22" w:rsidP="00F70D22">
      <w:pPr>
        <w:ind w:left="567" w:right="401"/>
        <w:jc w:val="both"/>
      </w:pPr>
      <w:r w:rsidRPr="00F00C41">
        <w:rPr>
          <w:rFonts w:cstheme="minorHAnsi"/>
        </w:rPr>
        <w:t xml:space="preserve">Osoba ta będzie również zobowiązana do ubiegania się o pozyskiwanie finansowania badań ze środków zewnętrznych. </w:t>
      </w:r>
      <w:r w:rsidRPr="00F00C41">
        <w:t xml:space="preserve">                  </w:t>
      </w:r>
    </w:p>
    <w:p w14:paraId="56B373FB" w14:textId="77777777" w:rsidR="00775D7C" w:rsidRDefault="00775D7C" w:rsidP="00CB4D5C">
      <w:pPr>
        <w:ind w:left="567" w:right="401"/>
        <w:jc w:val="both"/>
      </w:pPr>
    </w:p>
    <w:p w14:paraId="6C820184" w14:textId="1BCE5C31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6D5D9284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0D22">
        <w:rPr>
          <w:rFonts w:ascii="Times New Roman" w:hAnsi="Times New Roman"/>
          <w:lang w:val="pl-PL"/>
        </w:rPr>
        <w:t>stopień doktora nauk fizycznych lub w dyscyplinach pokrewnych: chemia, chemia fizyczna lub inżynieria materiałowa,</w:t>
      </w:r>
    </w:p>
    <w:p w14:paraId="39CAC019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0D22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32385986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0D22">
        <w:rPr>
          <w:rFonts w:ascii="Times New Roman" w:hAnsi="Times New Roman"/>
          <w:lang w:val="pl-PL"/>
        </w:rPr>
        <w:t>z</w:t>
      </w:r>
      <w:r w:rsidRPr="00F70D22">
        <w:rPr>
          <w:rFonts w:ascii="Times New Roman" w:hAnsi="Times New Roman"/>
          <w:shd w:val="clear" w:color="auto" w:fill="FFFFFF"/>
          <w:lang w:val="pl-PL"/>
        </w:rPr>
        <w:t>najomość tematyki i bieżąca aktywność w przedmiotowym zakresie badań,</w:t>
      </w:r>
    </w:p>
    <w:p w14:paraId="36CF265F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0D22">
        <w:rPr>
          <w:rFonts w:ascii="Times New Roman" w:hAnsi="Times New Roman"/>
          <w:lang w:val="pl-PL"/>
        </w:rPr>
        <w:t>doświadczenie w zakresie pracy z aparaturą naukowo-badawczą i analizie danych eksperymentalnych,</w:t>
      </w:r>
    </w:p>
    <w:p w14:paraId="43FFE94C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0D22">
        <w:rPr>
          <w:rFonts w:ascii="Times New Roman" w:hAnsi="Times New Roman"/>
          <w:lang w:val="pl-PL"/>
        </w:rPr>
        <w:t>umiejętność pracy w zespole,</w:t>
      </w:r>
    </w:p>
    <w:p w14:paraId="4BA5D9D5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0D22">
        <w:rPr>
          <w:rFonts w:ascii="Times New Roman" w:hAnsi="Times New Roman"/>
          <w:lang w:val="pl-PL"/>
        </w:rPr>
        <w:t>bardzo dobra znajomość języka angielskiego w mowie i piśmie.</w:t>
      </w:r>
    </w:p>
    <w:p w14:paraId="34A29653" w14:textId="77777777" w:rsidR="00F70D22" w:rsidRPr="00F70D22" w:rsidRDefault="00F70D22" w:rsidP="00F70D22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0D22">
        <w:rPr>
          <w:rFonts w:ascii="Times New Roman" w:hAnsi="Times New Roman"/>
          <w:b/>
          <w:bCs/>
          <w:lang w:val="pl-PL"/>
        </w:rPr>
        <w:t>Mile widziane:</w:t>
      </w:r>
    </w:p>
    <w:p w14:paraId="5C6DAEBD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/>
        <w:jc w:val="both"/>
        <w:rPr>
          <w:rFonts w:ascii="Times New Roman" w:hAnsi="Times New Roman"/>
          <w:shd w:val="clear" w:color="auto" w:fill="FFFFFF"/>
          <w:lang w:val="pl-PL"/>
        </w:rPr>
      </w:pPr>
      <w:r w:rsidRPr="00F70D22">
        <w:rPr>
          <w:rFonts w:ascii="Times New Roman" w:hAnsi="Times New Roman"/>
          <w:shd w:val="clear" w:color="auto" w:fill="FFFFFF"/>
          <w:lang w:val="pl-PL"/>
        </w:rPr>
        <w:t xml:space="preserve">znajomość tematyki w zakresie badań z wykorzystaniem promieniowania, </w:t>
      </w:r>
      <w:proofErr w:type="gramStart"/>
      <w:r w:rsidRPr="00F70D22">
        <w:rPr>
          <w:rFonts w:ascii="Times New Roman" w:hAnsi="Times New Roman"/>
          <w:shd w:val="clear" w:color="auto" w:fill="FFFFFF"/>
          <w:lang w:val="pl-PL"/>
        </w:rPr>
        <w:t>w  tym</w:t>
      </w:r>
      <w:proofErr w:type="gramEnd"/>
      <w:r w:rsidRPr="00F70D22">
        <w:rPr>
          <w:rFonts w:ascii="Times New Roman" w:hAnsi="Times New Roman"/>
          <w:shd w:val="clear" w:color="auto" w:fill="FFFFFF"/>
          <w:lang w:val="pl-PL"/>
        </w:rPr>
        <w:t xml:space="preserve">  wiązki protonowej w radioterapii, radiobiologii, badaniach materiałowych oraz w testach odporności radiacyjnej elektroniki ,</w:t>
      </w:r>
    </w:p>
    <w:p w14:paraId="76D57886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/>
        <w:jc w:val="both"/>
        <w:rPr>
          <w:rFonts w:ascii="Times New Roman" w:hAnsi="Times New Roman"/>
          <w:shd w:val="clear" w:color="auto" w:fill="FFFFFF"/>
          <w:lang w:val="pl-PL"/>
        </w:rPr>
      </w:pPr>
      <w:r w:rsidRPr="00F70D22">
        <w:rPr>
          <w:rFonts w:ascii="Times New Roman" w:hAnsi="Times New Roman"/>
          <w:shd w:val="clear" w:color="auto" w:fill="FFFFFF"/>
          <w:lang w:val="pl-PL"/>
        </w:rPr>
        <w:t>doświadczenie w zakresie zastosowania oprogramowania Monte Carlo (np. FLUKA, GEANT, MCNP, etc.) do symulacji transportu promieniowania,</w:t>
      </w:r>
    </w:p>
    <w:p w14:paraId="767DB426" w14:textId="77777777" w:rsidR="00F70D22" w:rsidRPr="00F70D22" w:rsidRDefault="00F70D22" w:rsidP="00F70D22">
      <w:pPr>
        <w:pStyle w:val="Akapitzlist"/>
        <w:numPr>
          <w:ilvl w:val="0"/>
          <w:numId w:val="13"/>
        </w:numPr>
        <w:spacing w:after="0" w:line="240" w:lineRule="auto"/>
        <w:ind w:left="567" w:right="401"/>
        <w:jc w:val="both"/>
        <w:rPr>
          <w:rFonts w:ascii="Times New Roman" w:hAnsi="Times New Roman"/>
          <w:shd w:val="clear" w:color="auto" w:fill="FFFFFF"/>
          <w:lang w:val="pl-PL"/>
        </w:rPr>
      </w:pPr>
      <w:r w:rsidRPr="00F70D22">
        <w:rPr>
          <w:rFonts w:ascii="Times New Roman" w:hAnsi="Times New Roman"/>
          <w:shd w:val="clear" w:color="auto" w:fill="FFFFFF"/>
          <w:lang w:val="pl-PL"/>
        </w:rPr>
        <w:t>znajomość aparatury pomiarowej oraz zainteresowanie i umiejętności w zakresie elektroniki.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lastRenderedPageBreak/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C128F6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BCD0141" w14:textId="77777777" w:rsidR="00F70D22" w:rsidRPr="00F00C41" w:rsidRDefault="00F70D22" w:rsidP="00F70D22">
      <w:pPr>
        <w:ind w:right="401"/>
        <w:jc w:val="both"/>
      </w:pPr>
      <w:r w:rsidRPr="00F00C41">
        <w:rPr>
          <w:b/>
          <w:bCs/>
          <w:u w:val="single"/>
        </w:rPr>
        <w:t xml:space="preserve">Osoby starające się o zatrudnienie w IFJ PAN zobowiązane są do wczesnego kontaktu z kierownikiem Zakładu NZ62, dr hab. Jan Swakoń Prof. IFJ </w:t>
      </w:r>
      <w:proofErr w:type="gramStart"/>
      <w:r w:rsidRPr="00F00C41">
        <w:rPr>
          <w:b/>
          <w:bCs/>
          <w:u w:val="single"/>
        </w:rPr>
        <w:t xml:space="preserve">PAN  </w:t>
      </w:r>
      <w:r w:rsidRPr="00F00C41">
        <w:rPr>
          <w:b/>
          <w:bCs/>
        </w:rPr>
        <w:t>(</w:t>
      </w:r>
      <w:proofErr w:type="gramEnd"/>
      <w:r w:rsidRPr="00F00C41">
        <w:rPr>
          <w:b/>
          <w:bCs/>
        </w:rPr>
        <w:t>jan.swakon@ifj.edu.pl)</w:t>
      </w:r>
      <w:r w:rsidRPr="00F00C41">
        <w:t>, który może poprosić kandydata o wygłoszenie seminarium przed złożeniem aplikacji, a następnie kierownik Zakładu przesyła Komisji Konkursowej swoją krótką opinię z rekomendacją</w:t>
      </w:r>
      <w:r w:rsidRPr="00F00C41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C128F6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2A4EE919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775D7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775D7C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F70D22">
        <w:rPr>
          <w:rFonts w:ascii="Times New Roman" w:hAnsi="Times New Roman"/>
          <w:b/>
          <w:bCs/>
          <w:sz w:val="24"/>
          <w:szCs w:val="24"/>
        </w:rPr>
        <w:t>62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10A5A" w14:textId="77777777" w:rsidR="00C128F6" w:rsidRDefault="00C128F6" w:rsidP="00F1533F">
      <w:r>
        <w:separator/>
      </w:r>
    </w:p>
  </w:endnote>
  <w:endnote w:type="continuationSeparator" w:id="0">
    <w:p w14:paraId="537E8F72" w14:textId="77777777" w:rsidR="00C128F6" w:rsidRDefault="00C128F6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CF403" w14:textId="77777777" w:rsidR="00C128F6" w:rsidRDefault="00C128F6" w:rsidP="00F1533F">
      <w:r>
        <w:separator/>
      </w:r>
    </w:p>
  </w:footnote>
  <w:footnote w:type="continuationSeparator" w:id="0">
    <w:p w14:paraId="14963A1A" w14:textId="77777777" w:rsidR="00C128F6" w:rsidRDefault="00C128F6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64DAD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93402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5D7C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128F6"/>
    <w:rsid w:val="00C2476B"/>
    <w:rsid w:val="00C27B04"/>
    <w:rsid w:val="00C510FC"/>
    <w:rsid w:val="00C844B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70D22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8284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2026-03-10T08:54:00Z</dcterms:created>
  <dcterms:modified xsi:type="dcterms:W3CDTF">2026-03-10T08:54:00Z</dcterms:modified>
</cp:coreProperties>
</file>